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46A" w:rsidRDefault="003C446A">
      <w:pPr>
        <w:pStyle w:val="Header"/>
        <w:tabs>
          <w:tab w:val="clear" w:pos="4819"/>
          <w:tab w:val="clear" w:pos="9638"/>
        </w:tabs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53.2pt;margin-top:8.85pt;width:70.2pt;height:75.8pt;z-index:251656704" o:allowincell="f">
            <v:imagedata r:id="rId7" o:title=""/>
            <w10:wrap type="topAndBottom"/>
          </v:shape>
          <o:OLEObject Type="Embed" ProgID="PBrush" ShapeID="_x0000_s1026" DrawAspect="Content" ObjectID="_1465020708" r:id="rId8"/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66.2pt;margin-top:62.85pt;width:381.6pt;height:14.4pt;z-index:251659776" o:allowincell="f">
            <v:shadow color="#868686"/>
            <v:textpath style="font-family:&quot;Times New Roman&quot;;font-size:10pt;v-text-kern:t" trim="t" fitpath="t" string="E-mail: angela.c@comune.montecreto.mo.it C.F.: 83000490363 P.I.: 00679510362"/>
          </v:shape>
        </w:pict>
      </w:r>
      <w:r>
        <w:rPr>
          <w:noProof/>
        </w:rPr>
        <w:pict>
          <v:shape id="_x0000_s1028" type="#_x0000_t136" style="position:absolute;margin-left:66.2pt;margin-top:44.85pt;width:381.6pt;height:14.4pt;z-index:251658752" o:allowincell="f">
            <v:shadow color="#868686"/>
            <v:textpath style="font-family:&quot;Times New Roman&quot;;font-size:10pt;v-text-kern:t" trim="t" fitpath="t" string="C.A.P. 41025 - Via Roma, n. 24 - Tel. 0536/63722 - 63517 Fax 0536/63470"/>
          </v:shape>
        </w:pict>
      </w:r>
      <w:r>
        <w:rPr>
          <w:noProof/>
        </w:rPr>
        <w:pict>
          <v:shape id="_x0000_s1029" type="#_x0000_t136" style="position:absolute;margin-left:66.2pt;margin-top:8.85pt;width:374.4pt;height:32.6pt;z-index:251657728" o:allowincell="f" fillcolor="black">
            <v:shadow color="#868686"/>
            <v:textpath style="font-family:&quot;Elephant&quot;;font-size:16pt;v-text-kern:t" trim="t" fitpath="t" string="COMUNE DI MONTECRETO&#10;Provincia di Modena&#10;"/>
          </v:shape>
        </w:pict>
      </w:r>
      <w:r>
        <w:rPr>
          <w:noProof/>
        </w:rPr>
        <w:pict>
          <v:shape id="_x0000_s1030" type="#_x0000_t75" style="position:absolute;margin-left:-5.8pt;margin-top:8.85pt;width:65.05pt;height:75.8pt;z-index:251655680" o:allowincell="f">
            <v:imagedata r:id="rId9" o:title=""/>
            <w10:wrap type="topAndBottom"/>
          </v:shape>
          <o:OLEObject Type="Embed" ProgID="MS_ClipArt_Gallery.5" ShapeID="_x0000_s1030" DrawAspect="Content" ObjectID="_1465020709" r:id="rId10"/>
        </w:pict>
      </w:r>
      <w:r>
        <w:t>________________________________________________________________________________________________________</w:t>
      </w:r>
    </w:p>
    <w:p w:rsidR="003C446A" w:rsidRDefault="003C446A">
      <w:pPr>
        <w:rPr>
          <w:sz w:val="22"/>
        </w:rPr>
      </w:pPr>
    </w:p>
    <w:p w:rsidR="003C446A" w:rsidRDefault="003C446A">
      <w:pPr>
        <w:jc w:val="center"/>
        <w:rPr>
          <w:sz w:val="24"/>
        </w:rPr>
      </w:pPr>
      <w:r>
        <w:rPr>
          <w:sz w:val="24"/>
        </w:rPr>
        <w:t>Settore: UFFICIO RAGIONERIA - N</w:t>
      </w:r>
      <w:r>
        <w:rPr>
          <w:b/>
          <w:sz w:val="24"/>
        </w:rPr>
        <w:t>.  20</w:t>
      </w:r>
      <w:r>
        <w:rPr>
          <w:sz w:val="24"/>
        </w:rPr>
        <w:t xml:space="preserve"> </w:t>
      </w:r>
      <w:r>
        <w:rPr>
          <w:b/>
          <w:sz w:val="24"/>
        </w:rPr>
        <w:t>/18</w:t>
      </w:r>
      <w:r>
        <w:rPr>
          <w:sz w:val="24"/>
        </w:rPr>
        <w:t xml:space="preserve">   del   </w:t>
      </w:r>
      <w:r>
        <w:rPr>
          <w:b/>
          <w:bCs/>
          <w:sz w:val="24"/>
        </w:rPr>
        <w:t>6/05/2014</w:t>
      </w:r>
    </w:p>
    <w:p w:rsidR="003C446A" w:rsidRDefault="003C446A">
      <w:pPr>
        <w:rPr>
          <w:sz w:val="24"/>
        </w:rPr>
      </w:pPr>
    </w:p>
    <w:p w:rsidR="003C446A" w:rsidRDefault="003C446A">
      <w:pPr>
        <w:jc w:val="center"/>
        <w:rPr>
          <w:sz w:val="24"/>
        </w:rPr>
      </w:pPr>
      <w:r>
        <w:rPr>
          <w:sz w:val="24"/>
        </w:rPr>
        <w:t>DETERMINAZIONE N.  _________ DEL  __________________.</w:t>
      </w:r>
    </w:p>
    <w:p w:rsidR="003C446A" w:rsidRDefault="003C446A">
      <w:pPr>
        <w:jc w:val="both"/>
        <w:rPr>
          <w:b/>
          <w:bCs/>
          <w:sz w:val="24"/>
        </w:rPr>
      </w:pPr>
    </w:p>
    <w:p w:rsidR="003C446A" w:rsidRDefault="003C446A">
      <w:pPr>
        <w:jc w:val="center"/>
        <w:rPr>
          <w:b/>
          <w:bCs/>
          <w:i/>
          <w:sz w:val="24"/>
        </w:rPr>
      </w:pPr>
      <w:r>
        <w:rPr>
          <w:b/>
          <w:bCs/>
          <w:i/>
          <w:sz w:val="24"/>
        </w:rPr>
        <w:t>OGGETTO: Liquidazione quote spettanti AGENZIA PER LA MOBILITA’ E IL TRASPORTO PUBBLICO LOCALE DI MODENA ANNO 2013 e 2014.</w:t>
      </w:r>
    </w:p>
    <w:p w:rsidR="003C446A" w:rsidRDefault="003C446A">
      <w:pPr>
        <w:jc w:val="both"/>
        <w:rPr>
          <w:b/>
          <w:bCs/>
          <w:sz w:val="24"/>
        </w:rPr>
      </w:pPr>
    </w:p>
    <w:p w:rsidR="003C446A" w:rsidRDefault="003C446A">
      <w:pPr>
        <w:pStyle w:val="Heading1"/>
        <w:jc w:val="center"/>
        <w:rPr>
          <w:b/>
          <w:bCs/>
          <w:sz w:val="24"/>
        </w:rPr>
      </w:pPr>
      <w:r>
        <w:rPr>
          <w:b/>
          <w:bCs/>
          <w:sz w:val="24"/>
        </w:rPr>
        <w:t>Il Responsabile del Servizio Finanziario</w:t>
      </w:r>
    </w:p>
    <w:p w:rsidR="003C446A" w:rsidRDefault="003C446A">
      <w:pPr>
        <w:rPr>
          <w:sz w:val="24"/>
        </w:rPr>
      </w:pPr>
    </w:p>
    <w:p w:rsidR="003C446A" w:rsidRDefault="003C446A">
      <w:pPr>
        <w:numPr>
          <w:ilvl w:val="0"/>
          <w:numId w:val="19"/>
        </w:numPr>
        <w:jc w:val="both"/>
        <w:rPr>
          <w:sz w:val="24"/>
        </w:rPr>
      </w:pPr>
      <w:r>
        <w:rPr>
          <w:sz w:val="24"/>
        </w:rPr>
        <w:t>RICHIAMATA la determina di impegno n. 9 del 10/1/2013 relativa alla quota per servizio TPL anno 2013;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numPr>
          <w:ilvl w:val="0"/>
          <w:numId w:val="19"/>
        </w:numPr>
        <w:jc w:val="both"/>
        <w:rPr>
          <w:sz w:val="24"/>
        </w:rPr>
      </w:pPr>
      <w:r>
        <w:rPr>
          <w:sz w:val="24"/>
        </w:rPr>
        <w:t>RICHIAMATA la determina di impegno n. 5 del 02/1/2011 relativa alla quota per servizio TPL anno 2014;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numPr>
          <w:ilvl w:val="0"/>
          <w:numId w:val="19"/>
        </w:numPr>
        <w:jc w:val="both"/>
        <w:rPr>
          <w:sz w:val="24"/>
        </w:rPr>
      </w:pPr>
      <w:r>
        <w:rPr>
          <w:sz w:val="24"/>
        </w:rPr>
        <w:t xml:space="preserve">Vista la comunicazione prot. 863/14 del 12/3/2014 di AMO con la quale si sollecitava il pagamento delle rate 2014 e delle poste pregresse; 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numPr>
          <w:ilvl w:val="0"/>
          <w:numId w:val="19"/>
        </w:numPr>
        <w:jc w:val="both"/>
        <w:rPr>
          <w:sz w:val="24"/>
        </w:rPr>
      </w:pPr>
      <w:r>
        <w:rPr>
          <w:sz w:val="24"/>
        </w:rPr>
        <w:t>RITENUTO opportuno provvedere alla relativa liquidazione;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VISTI il vigente Regolamento di Contabilità, il Dlgs 77/95 e la Legge 127/97;</w:t>
      </w:r>
    </w:p>
    <w:p w:rsidR="003C446A" w:rsidRDefault="003C446A">
      <w:pPr>
        <w:ind w:left="283"/>
        <w:jc w:val="both"/>
        <w:rPr>
          <w:sz w:val="24"/>
        </w:rPr>
      </w:pPr>
    </w:p>
    <w:p w:rsidR="003C446A" w:rsidRDefault="003C446A">
      <w:pPr>
        <w:numPr>
          <w:ilvl w:val="0"/>
          <w:numId w:val="20"/>
        </w:numPr>
        <w:jc w:val="both"/>
        <w:rPr>
          <w:sz w:val="24"/>
        </w:rPr>
      </w:pPr>
      <w:r>
        <w:rPr>
          <w:sz w:val="24"/>
        </w:rPr>
        <w:t>VISTA la propria competenza ai sensi del provvedimento del Sindaco n. 3 in data  11/06/2009;</w:t>
      </w:r>
    </w:p>
    <w:p w:rsidR="003C446A" w:rsidRDefault="003C446A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3C446A" w:rsidRDefault="003C446A">
      <w:pPr>
        <w:jc w:val="center"/>
        <w:rPr>
          <w:b/>
          <w:sz w:val="24"/>
        </w:rPr>
      </w:pPr>
      <w:r>
        <w:rPr>
          <w:b/>
          <w:sz w:val="24"/>
        </w:rPr>
        <w:t>DETERMINA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numPr>
          <w:ilvl w:val="0"/>
          <w:numId w:val="19"/>
        </w:numPr>
        <w:jc w:val="both"/>
        <w:rPr>
          <w:sz w:val="24"/>
        </w:rPr>
      </w:pPr>
      <w:r>
        <w:rPr>
          <w:sz w:val="24"/>
        </w:rPr>
        <w:t xml:space="preserve">di liquidare, per le ragioni esposte in premessa, la somma di </w:t>
      </w:r>
      <w:r>
        <w:rPr>
          <w:b/>
          <w:bCs/>
          <w:sz w:val="24"/>
        </w:rPr>
        <w:t>€. 130,01</w:t>
      </w:r>
      <w:r>
        <w:rPr>
          <w:sz w:val="24"/>
        </w:rPr>
        <w:t># a titolo di quota di contribuzione per servizi tpl all’</w:t>
      </w:r>
      <w:r>
        <w:rPr>
          <w:b/>
          <w:bCs/>
          <w:sz w:val="24"/>
        </w:rPr>
        <w:t>Agenzia per la mobilità e il trasporto pubblico locale di Modena</w:t>
      </w:r>
      <w:r>
        <w:rPr>
          <w:sz w:val="24"/>
        </w:rPr>
        <w:t xml:space="preserve"> anno 2013 oltre ad € 1,19  a seguito della rideteterminazione della quota dei contributi 2013 a carico degli enti soci e ad € 18,74 a titolo di contributi per la qualificazione del tpl del bacino provinciale di Modena a carico degli enti locali soci;</w:t>
      </w:r>
    </w:p>
    <w:p w:rsidR="003C446A" w:rsidRDefault="003C446A">
      <w:pPr>
        <w:numPr>
          <w:ilvl w:val="0"/>
          <w:numId w:val="19"/>
        </w:numPr>
        <w:jc w:val="both"/>
        <w:rPr>
          <w:sz w:val="24"/>
        </w:rPr>
      </w:pPr>
      <w:r>
        <w:rPr>
          <w:sz w:val="24"/>
        </w:rPr>
        <w:t xml:space="preserve"> di liquidare, per le ragioni esposte in premessa, la somma di </w:t>
      </w:r>
      <w:r>
        <w:rPr>
          <w:b/>
          <w:bCs/>
          <w:sz w:val="24"/>
        </w:rPr>
        <w:t>€. 131,20</w:t>
      </w:r>
      <w:r>
        <w:rPr>
          <w:sz w:val="24"/>
        </w:rPr>
        <w:t># a titolo di quota di contribuzione per servizi tpl all’</w:t>
      </w:r>
      <w:r>
        <w:rPr>
          <w:b/>
          <w:bCs/>
          <w:sz w:val="24"/>
        </w:rPr>
        <w:t>Agenzia per la mobilità e il trasporto pubblico locale di Modena</w:t>
      </w:r>
      <w:r>
        <w:rPr>
          <w:sz w:val="24"/>
        </w:rPr>
        <w:t xml:space="preserve"> anno 2014 ;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numPr>
          <w:ilvl w:val="0"/>
          <w:numId w:val="23"/>
        </w:numPr>
        <w:jc w:val="both"/>
        <w:rPr>
          <w:sz w:val="24"/>
        </w:rPr>
      </w:pPr>
      <w:r>
        <w:rPr>
          <w:sz w:val="24"/>
        </w:rPr>
        <w:t xml:space="preserve">di imputare le somme di cui sopra al cap. </w:t>
      </w:r>
      <w:r>
        <w:rPr>
          <w:b/>
          <w:bCs/>
          <w:sz w:val="24"/>
        </w:rPr>
        <w:t>1044</w:t>
      </w:r>
      <w:r>
        <w:rPr>
          <w:sz w:val="24"/>
        </w:rPr>
        <w:t xml:space="preserve"> " Consorzi di trasporto: quota a carico del Comune " del Bilancio di Previsione 2014, proveniente in parte dai residui passivi 2013. 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IL RESPONSABILE DEL SERVIZIO</w:t>
      </w:r>
    </w:p>
    <w:p w:rsidR="003C446A" w:rsidRDefault="003C446A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CASTELLI ANGIOLINA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____________________________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  <w:r>
        <w:rPr>
          <w:sz w:val="24"/>
        </w:rPr>
        <w:t>°°°°°°°°°°°°°°°°°°°°°°°°°°°°°°°°°°°°°°°°°°°°°°°°°°°°°°°°°°°°°°°°°°°°°°°°°°°°°°°°°°°°°°°°°°°°°°°°°°°°°°°°°°°°°</w:t>
      </w:r>
    </w:p>
    <w:p w:rsidR="003C446A" w:rsidRDefault="003C446A">
      <w:pPr>
        <w:jc w:val="both"/>
        <w:rPr>
          <w:sz w:val="24"/>
        </w:rPr>
      </w:pPr>
      <w:r>
        <w:rPr>
          <w:sz w:val="24"/>
        </w:rPr>
        <w:t>Visto di regolarità contabile attestante la copertura finanziaria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  <w:r>
        <w:rPr>
          <w:sz w:val="24"/>
        </w:rPr>
        <w:t>Montecreto, lì ...........................</w:t>
      </w:r>
    </w:p>
    <w:p w:rsidR="003C446A" w:rsidRDefault="003C446A">
      <w:pPr>
        <w:jc w:val="both"/>
        <w:rPr>
          <w:sz w:val="24"/>
        </w:rPr>
      </w:pPr>
      <w:r>
        <w:rPr>
          <w:sz w:val="24"/>
        </w:rPr>
        <w:t xml:space="preserve">                         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Il Responsabile del Servizio Finanziario</w:t>
      </w:r>
    </w:p>
    <w:p w:rsidR="003C446A" w:rsidRDefault="003C446A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CASTELLI ANGIOLINA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_______________________________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  <w:r>
        <w:rPr>
          <w:sz w:val="24"/>
        </w:rPr>
        <w:t>°°°°°°°°°°°°°°°°°°°°°°°°°°°°°°°°°°°°°°°°°°°°°°°°°°°°°°°°°°°°°°°°°°°°°°°°°°°°°°°°°°°°°°°°°°°°°°°°°°°°°°°°°°°°°</w:t>
      </w:r>
    </w:p>
    <w:p w:rsidR="003C446A" w:rsidRDefault="003C446A">
      <w:pPr>
        <w:jc w:val="center"/>
        <w:rPr>
          <w:sz w:val="24"/>
        </w:rPr>
      </w:pPr>
      <w:r>
        <w:rPr>
          <w:sz w:val="24"/>
        </w:rPr>
        <w:t>CERTIFICATO DI PUBBLICAZIONE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  <w:r>
        <w:rPr>
          <w:sz w:val="24"/>
        </w:rPr>
        <w:t>La presente determinazione è stata affissa all'Albo Pretorio del Comune di Montecreto dalla data odierna e vi rimarrà per quindici giorni consecutivi.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  <w:r>
        <w:rPr>
          <w:sz w:val="24"/>
        </w:rPr>
        <w:t>Montecreto lì ..................................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Il Messo Comunale</w:t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______________</w:t>
      </w:r>
    </w:p>
    <w:p w:rsidR="003C446A" w:rsidRDefault="003C446A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jc w:val="both"/>
        <w:rPr>
          <w:sz w:val="24"/>
        </w:rPr>
      </w:pPr>
    </w:p>
    <w:p w:rsidR="003C446A" w:rsidRDefault="003C446A">
      <w:pPr>
        <w:rPr>
          <w:sz w:val="24"/>
        </w:rPr>
      </w:pPr>
    </w:p>
    <w:p w:rsidR="003C446A" w:rsidRDefault="003C446A">
      <w:pPr>
        <w:pStyle w:val="PlainText"/>
        <w:jc w:val="both"/>
        <w:rPr>
          <w:rFonts w:ascii="Times New Roman" w:eastAsia="MS Mincho" w:hAnsi="Times New Roman"/>
          <w:sz w:val="24"/>
        </w:rPr>
      </w:pPr>
    </w:p>
    <w:sectPr w:rsidR="003C446A" w:rsidSect="003C446A">
      <w:pgSz w:w="12240" w:h="15840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46A" w:rsidRDefault="003C446A">
      <w:r>
        <w:separator/>
      </w:r>
    </w:p>
  </w:endnote>
  <w:endnote w:type="continuationSeparator" w:id="0">
    <w:p w:rsidR="003C446A" w:rsidRDefault="003C44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tarSymbol"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‚l‚r –¾’©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46A" w:rsidRDefault="003C446A">
      <w:r>
        <w:separator/>
      </w:r>
    </w:p>
  </w:footnote>
  <w:footnote w:type="continuationSeparator" w:id="0">
    <w:p w:rsidR="003C446A" w:rsidRDefault="003C44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suff w:val="nothing"/>
      <w:lvlText w:val="–"/>
      <w:lvlJc w:val="left"/>
      <w:pPr>
        <w:ind w:left="283" w:hanging="283"/>
      </w:pPr>
      <w:rPr>
        <w:rFonts w:ascii="StarSymbol" w:eastAsia="Times New Roman" w:hAnsi="StarSymbol"/>
        <w:sz w:val="18"/>
      </w:rPr>
    </w:lvl>
    <w:lvl w:ilvl="1">
      <w:start w:val="1"/>
      <w:numFmt w:val="bullet"/>
      <w:suff w:val="nothing"/>
      <w:lvlText w:val="–"/>
      <w:lvlJc w:val="left"/>
      <w:pPr>
        <w:ind w:left="566" w:hanging="283"/>
      </w:pPr>
      <w:rPr>
        <w:rFonts w:ascii="StarSymbol" w:eastAsia="Times New Roman" w:hAnsi="StarSymbol"/>
        <w:sz w:val="18"/>
      </w:rPr>
    </w:lvl>
    <w:lvl w:ilvl="2">
      <w:start w:val="1"/>
      <w:numFmt w:val="bullet"/>
      <w:suff w:val="nothing"/>
      <w:lvlText w:val="–"/>
      <w:lvlJc w:val="left"/>
      <w:pPr>
        <w:ind w:left="849" w:hanging="283"/>
      </w:pPr>
      <w:rPr>
        <w:rFonts w:ascii="StarSymbol" w:eastAsia="Times New Roman" w:hAnsi="StarSymbol"/>
        <w:sz w:val="18"/>
      </w:rPr>
    </w:lvl>
    <w:lvl w:ilvl="3">
      <w:start w:val="1"/>
      <w:numFmt w:val="bullet"/>
      <w:suff w:val="nothing"/>
      <w:lvlText w:val="–"/>
      <w:lvlJc w:val="left"/>
      <w:pPr>
        <w:ind w:left="1132" w:hanging="283"/>
      </w:pPr>
      <w:rPr>
        <w:rFonts w:ascii="StarSymbol" w:eastAsia="Times New Roman" w:hAnsi="StarSymbol"/>
        <w:sz w:val="18"/>
      </w:rPr>
    </w:lvl>
    <w:lvl w:ilvl="4">
      <w:start w:val="1"/>
      <w:numFmt w:val="bullet"/>
      <w:suff w:val="nothing"/>
      <w:lvlText w:val="–"/>
      <w:lvlJc w:val="left"/>
      <w:pPr>
        <w:ind w:left="1415" w:hanging="283"/>
      </w:pPr>
      <w:rPr>
        <w:rFonts w:ascii="StarSymbol" w:eastAsia="Times New Roman" w:hAnsi="StarSymbol"/>
        <w:sz w:val="18"/>
      </w:rPr>
    </w:lvl>
    <w:lvl w:ilvl="5">
      <w:start w:val="1"/>
      <w:numFmt w:val="bullet"/>
      <w:suff w:val="nothing"/>
      <w:lvlText w:val="–"/>
      <w:lvlJc w:val="left"/>
      <w:pPr>
        <w:ind w:left="1698" w:hanging="283"/>
      </w:pPr>
      <w:rPr>
        <w:rFonts w:ascii="StarSymbol" w:eastAsia="Times New Roman" w:hAnsi="StarSymbol"/>
        <w:sz w:val="18"/>
      </w:rPr>
    </w:lvl>
    <w:lvl w:ilvl="6">
      <w:start w:val="1"/>
      <w:numFmt w:val="bullet"/>
      <w:suff w:val="nothing"/>
      <w:lvlText w:val="–"/>
      <w:lvlJc w:val="left"/>
      <w:pPr>
        <w:ind w:left="1981" w:hanging="283"/>
      </w:pPr>
      <w:rPr>
        <w:rFonts w:ascii="StarSymbol" w:eastAsia="Times New Roman" w:hAnsi="StarSymbol"/>
        <w:sz w:val="18"/>
      </w:rPr>
    </w:lvl>
    <w:lvl w:ilvl="7">
      <w:start w:val="1"/>
      <w:numFmt w:val="bullet"/>
      <w:suff w:val="nothing"/>
      <w:lvlText w:val="–"/>
      <w:lvlJc w:val="left"/>
      <w:pPr>
        <w:ind w:left="2264" w:hanging="283"/>
      </w:pPr>
      <w:rPr>
        <w:rFonts w:ascii="StarSymbol" w:eastAsia="Times New Roman" w:hAnsi="StarSymbol"/>
        <w:sz w:val="18"/>
      </w:rPr>
    </w:lvl>
    <w:lvl w:ilvl="8">
      <w:start w:val="1"/>
      <w:numFmt w:val="bullet"/>
      <w:suff w:val="nothing"/>
      <w:lvlText w:val="–"/>
      <w:lvlJc w:val="left"/>
      <w:pPr>
        <w:ind w:left="2547" w:hanging="283"/>
      </w:pPr>
      <w:rPr>
        <w:rFonts w:ascii="StarSymbol" w:eastAsia="Times New Roman" w:hAnsi="StarSymbol"/>
        <w:sz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suff w:val="nothing"/>
      <w:lvlText w:val="–"/>
      <w:lvlJc w:val="left"/>
      <w:pPr>
        <w:ind w:left="283" w:hanging="283"/>
      </w:pPr>
      <w:rPr>
        <w:rFonts w:ascii="StarSymbol" w:eastAsia="Times New Roman" w:hAnsi="StarSymbol"/>
        <w:sz w:val="18"/>
      </w:rPr>
    </w:lvl>
    <w:lvl w:ilvl="1">
      <w:start w:val="1"/>
      <w:numFmt w:val="bullet"/>
      <w:suff w:val="nothing"/>
      <w:lvlText w:val="–"/>
      <w:lvlJc w:val="left"/>
      <w:pPr>
        <w:ind w:left="566" w:hanging="283"/>
      </w:pPr>
      <w:rPr>
        <w:rFonts w:ascii="StarSymbol" w:eastAsia="Times New Roman" w:hAnsi="StarSymbol"/>
        <w:sz w:val="18"/>
      </w:rPr>
    </w:lvl>
    <w:lvl w:ilvl="2">
      <w:start w:val="1"/>
      <w:numFmt w:val="bullet"/>
      <w:suff w:val="nothing"/>
      <w:lvlText w:val="–"/>
      <w:lvlJc w:val="left"/>
      <w:pPr>
        <w:ind w:left="849" w:hanging="283"/>
      </w:pPr>
      <w:rPr>
        <w:rFonts w:ascii="StarSymbol" w:eastAsia="Times New Roman" w:hAnsi="StarSymbol"/>
        <w:sz w:val="18"/>
      </w:rPr>
    </w:lvl>
    <w:lvl w:ilvl="3">
      <w:start w:val="1"/>
      <w:numFmt w:val="bullet"/>
      <w:suff w:val="nothing"/>
      <w:lvlText w:val="–"/>
      <w:lvlJc w:val="left"/>
      <w:pPr>
        <w:ind w:left="1132" w:hanging="283"/>
      </w:pPr>
      <w:rPr>
        <w:rFonts w:ascii="StarSymbol" w:eastAsia="Times New Roman" w:hAnsi="StarSymbol"/>
        <w:sz w:val="18"/>
      </w:rPr>
    </w:lvl>
    <w:lvl w:ilvl="4">
      <w:start w:val="1"/>
      <w:numFmt w:val="bullet"/>
      <w:suff w:val="nothing"/>
      <w:lvlText w:val="–"/>
      <w:lvlJc w:val="left"/>
      <w:pPr>
        <w:ind w:left="1415" w:hanging="283"/>
      </w:pPr>
      <w:rPr>
        <w:rFonts w:ascii="StarSymbol" w:eastAsia="Times New Roman" w:hAnsi="StarSymbol"/>
        <w:sz w:val="18"/>
      </w:rPr>
    </w:lvl>
    <w:lvl w:ilvl="5">
      <w:start w:val="1"/>
      <w:numFmt w:val="bullet"/>
      <w:suff w:val="nothing"/>
      <w:lvlText w:val="–"/>
      <w:lvlJc w:val="left"/>
      <w:pPr>
        <w:ind w:left="1698" w:hanging="283"/>
      </w:pPr>
      <w:rPr>
        <w:rFonts w:ascii="StarSymbol" w:eastAsia="Times New Roman" w:hAnsi="StarSymbol"/>
        <w:sz w:val="18"/>
      </w:rPr>
    </w:lvl>
    <w:lvl w:ilvl="6">
      <w:start w:val="1"/>
      <w:numFmt w:val="bullet"/>
      <w:suff w:val="nothing"/>
      <w:lvlText w:val="–"/>
      <w:lvlJc w:val="left"/>
      <w:pPr>
        <w:ind w:left="1981" w:hanging="283"/>
      </w:pPr>
      <w:rPr>
        <w:rFonts w:ascii="StarSymbol" w:eastAsia="Times New Roman" w:hAnsi="StarSymbol"/>
        <w:sz w:val="18"/>
      </w:rPr>
    </w:lvl>
    <w:lvl w:ilvl="7">
      <w:start w:val="1"/>
      <w:numFmt w:val="bullet"/>
      <w:suff w:val="nothing"/>
      <w:lvlText w:val="–"/>
      <w:lvlJc w:val="left"/>
      <w:pPr>
        <w:ind w:left="2264" w:hanging="283"/>
      </w:pPr>
      <w:rPr>
        <w:rFonts w:ascii="StarSymbol" w:eastAsia="Times New Roman" w:hAnsi="StarSymbol"/>
        <w:sz w:val="18"/>
      </w:rPr>
    </w:lvl>
    <w:lvl w:ilvl="8">
      <w:start w:val="1"/>
      <w:numFmt w:val="bullet"/>
      <w:suff w:val="nothing"/>
      <w:lvlText w:val="–"/>
      <w:lvlJc w:val="left"/>
      <w:pPr>
        <w:ind w:left="2547" w:hanging="283"/>
      </w:pPr>
      <w:rPr>
        <w:rFonts w:ascii="StarSymbol" w:eastAsia="Times New Roman" w:hAnsi="StarSymbol"/>
        <w:sz w:val="18"/>
      </w:rPr>
    </w:lvl>
  </w:abstractNum>
  <w:abstractNum w:abstractNumId="2">
    <w:nsid w:val="00BF47A1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">
    <w:nsid w:val="03AA4215"/>
    <w:multiLevelType w:val="singleLevel"/>
    <w:tmpl w:val="83781A0C"/>
    <w:lvl w:ilvl="0">
      <w:start w:val="18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4DF1B6D"/>
    <w:multiLevelType w:val="hybridMultilevel"/>
    <w:tmpl w:val="9B241AEE"/>
    <w:lvl w:ilvl="0" w:tplc="DDEA09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632499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6">
    <w:nsid w:val="066324DE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150C1075"/>
    <w:multiLevelType w:val="singleLevel"/>
    <w:tmpl w:val="83781A0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80C3FCA"/>
    <w:multiLevelType w:val="singleLevel"/>
    <w:tmpl w:val="83781A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4323A86"/>
    <w:multiLevelType w:val="singleLevel"/>
    <w:tmpl w:val="D7E6395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68E556F"/>
    <w:multiLevelType w:val="singleLevel"/>
    <w:tmpl w:val="83781A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>
    <w:nsid w:val="2921130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2">
    <w:nsid w:val="309632BA"/>
    <w:multiLevelType w:val="singleLevel"/>
    <w:tmpl w:val="A6BCED86"/>
    <w:lvl w:ilvl="0">
      <w:numFmt w:val="bullet"/>
      <w:lvlText w:val="-"/>
      <w:lvlJc w:val="left"/>
      <w:pPr>
        <w:tabs>
          <w:tab w:val="num" w:pos="1869"/>
        </w:tabs>
        <w:ind w:left="1869" w:hanging="360"/>
      </w:pPr>
      <w:rPr>
        <w:rFonts w:hint="default"/>
      </w:rPr>
    </w:lvl>
  </w:abstractNum>
  <w:abstractNum w:abstractNumId="13">
    <w:nsid w:val="340B4A64"/>
    <w:multiLevelType w:val="singleLevel"/>
    <w:tmpl w:val="83781A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42EE72C8"/>
    <w:multiLevelType w:val="singleLevel"/>
    <w:tmpl w:val="83781A0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44B51286"/>
    <w:multiLevelType w:val="hybridMultilevel"/>
    <w:tmpl w:val="60645EF8"/>
    <w:lvl w:ilvl="0" w:tplc="FFFFFFFF">
      <w:start w:val="143"/>
      <w:numFmt w:val="bullet"/>
      <w:lvlText w:val="-"/>
      <w:lvlJc w:val="left"/>
      <w:pPr>
        <w:tabs>
          <w:tab w:val="num" w:pos="1608"/>
        </w:tabs>
        <w:ind w:left="1608" w:hanging="90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6">
    <w:nsid w:val="45767D6A"/>
    <w:multiLevelType w:val="singleLevel"/>
    <w:tmpl w:val="83781A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>
    <w:nsid w:val="53E5364B"/>
    <w:multiLevelType w:val="singleLevel"/>
    <w:tmpl w:val="83781A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>
    <w:nsid w:val="593D415B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9">
    <w:nsid w:val="5C922579"/>
    <w:multiLevelType w:val="hybridMultilevel"/>
    <w:tmpl w:val="C29A088E"/>
    <w:lvl w:ilvl="0" w:tplc="FFFFFFFF">
      <w:start w:val="21"/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>
    <w:nsid w:val="64E0248C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1">
    <w:nsid w:val="66C8649D"/>
    <w:multiLevelType w:val="singleLevel"/>
    <w:tmpl w:val="83781A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2">
    <w:nsid w:val="75C71BB5"/>
    <w:multiLevelType w:val="singleLevel"/>
    <w:tmpl w:val="6660EB78"/>
    <w:lvl w:ilvl="0">
      <w:start w:val="185"/>
      <w:numFmt w:val="decimalZero"/>
      <w:lvlText w:val="%1"/>
      <w:lvlJc w:val="left"/>
      <w:pPr>
        <w:tabs>
          <w:tab w:val="num" w:pos="5670"/>
        </w:tabs>
        <w:ind w:left="5670" w:hanging="1425"/>
      </w:pPr>
      <w:rPr>
        <w:rFonts w:cs="Times New Roman" w:hint="default"/>
      </w:rPr>
    </w:lvl>
  </w:abstractNum>
  <w:num w:numId="1">
    <w:abstractNumId w:val="19"/>
  </w:num>
  <w:num w:numId="2">
    <w:abstractNumId w:val="15"/>
  </w:num>
  <w:num w:numId="3">
    <w:abstractNumId w:val="11"/>
  </w:num>
  <w:num w:numId="4">
    <w:abstractNumId w:val="12"/>
  </w:num>
  <w:num w:numId="5">
    <w:abstractNumId w:val="9"/>
  </w:num>
  <w:num w:numId="6">
    <w:abstractNumId w:val="6"/>
  </w:num>
  <w:num w:numId="7">
    <w:abstractNumId w:val="5"/>
  </w:num>
  <w:num w:numId="8">
    <w:abstractNumId w:val="3"/>
  </w:num>
  <w:num w:numId="9">
    <w:abstractNumId w:val="7"/>
  </w:num>
  <w:num w:numId="10">
    <w:abstractNumId w:val="2"/>
  </w:num>
  <w:num w:numId="11">
    <w:abstractNumId w:val="14"/>
  </w:num>
  <w:num w:numId="12">
    <w:abstractNumId w:val="16"/>
  </w:num>
  <w:num w:numId="13">
    <w:abstractNumId w:val="17"/>
  </w:num>
  <w:num w:numId="14">
    <w:abstractNumId w:val="21"/>
  </w:num>
  <w:num w:numId="15">
    <w:abstractNumId w:val="10"/>
  </w:num>
  <w:num w:numId="16">
    <w:abstractNumId w:val="22"/>
  </w:num>
  <w:num w:numId="17">
    <w:abstractNumId w:val="13"/>
  </w:num>
  <w:num w:numId="18">
    <w:abstractNumId w:val="20"/>
  </w:num>
  <w:num w:numId="19">
    <w:abstractNumId w:val="0"/>
  </w:num>
  <w:num w:numId="20">
    <w:abstractNumId w:val="1"/>
  </w:num>
  <w:num w:numId="21">
    <w:abstractNumId w:val="18"/>
  </w:num>
  <w:num w:numId="22">
    <w:abstractNumId w:val="4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446A"/>
    <w:rsid w:val="003C4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sz w:val="32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right"/>
      <w:outlineLvl w:val="1"/>
    </w:pPr>
    <w:rPr>
      <w:sz w:val="3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jc w:val="right"/>
      <w:outlineLvl w:val="2"/>
    </w:pPr>
    <w:rPr>
      <w:b/>
      <w:bCs/>
      <w:sz w:val="28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center"/>
      <w:outlineLvl w:val="3"/>
    </w:pPr>
    <w:rPr>
      <w:b/>
      <w:bCs/>
      <w:sz w:val="32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jc w:val="both"/>
      <w:outlineLvl w:val="4"/>
    </w:pPr>
    <w:rPr>
      <w:b/>
      <w:bCs/>
      <w:sz w:val="32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jc w:val="center"/>
      <w:outlineLvl w:val="5"/>
    </w:pPr>
    <w:rPr>
      <w:b/>
      <w:bCs/>
      <w:sz w:val="32"/>
      <w:u w:val="single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outlineLvl w:val="6"/>
    </w:pPr>
    <w:rPr>
      <w:b/>
      <w:bCs/>
      <w:sz w:val="32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jc w:val="center"/>
      <w:outlineLvl w:val="7"/>
    </w:pPr>
    <w:rPr>
      <w:b/>
      <w:bCs/>
      <w:i/>
      <w:iCs/>
      <w:sz w:val="32"/>
    </w:rPr>
  </w:style>
  <w:style w:type="paragraph" w:styleId="Heading9">
    <w:name w:val="heading 9"/>
    <w:basedOn w:val="Normal"/>
    <w:next w:val="Normal"/>
    <w:link w:val="Heading9Char"/>
    <w:uiPriority w:val="9"/>
    <w:qFormat/>
    <w:pPr>
      <w:keepNext/>
      <w:jc w:val="center"/>
      <w:outlineLvl w:val="8"/>
    </w:pPr>
    <w:rPr>
      <w:sz w:val="32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446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446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446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446A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446A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446A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446A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446A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446A"/>
    <w:rPr>
      <w:rFonts w:asciiTheme="majorHAnsi" w:eastAsiaTheme="majorEastAsia" w:hAnsiTheme="majorHAnsi" w:cstheme="majorBidi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pPr>
      <w:jc w:val="both"/>
    </w:pPr>
    <w:rPr>
      <w:b/>
      <w:bCs/>
      <w:sz w:val="3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C446A"/>
  </w:style>
  <w:style w:type="paragraph" w:styleId="BodyText2">
    <w:name w:val="Body Text 2"/>
    <w:basedOn w:val="Normal"/>
    <w:link w:val="BodyText2Char"/>
    <w:uiPriority w:val="99"/>
    <w:semiHidden/>
    <w:pPr>
      <w:jc w:val="both"/>
    </w:pPr>
    <w:rPr>
      <w:sz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C446A"/>
  </w:style>
  <w:style w:type="paragraph" w:styleId="BodyText3">
    <w:name w:val="Body Text 3"/>
    <w:basedOn w:val="Normal"/>
    <w:link w:val="BodyText3Char"/>
    <w:uiPriority w:val="99"/>
    <w:semiHidden/>
    <w:pPr>
      <w:jc w:val="both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C446A"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C446A"/>
  </w:style>
  <w:style w:type="paragraph" w:styleId="Footer">
    <w:name w:val="footer"/>
    <w:basedOn w:val="Normal"/>
    <w:link w:val="FooterChar"/>
    <w:uiPriority w:val="99"/>
    <w:semiHidden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C446A"/>
  </w:style>
  <w:style w:type="paragraph" w:customStyle="1" w:styleId="Normaled">
    <w:name w:val="Normale/ d"/>
    <w:pPr>
      <w:widowControl w:val="0"/>
    </w:pPr>
  </w:style>
  <w:style w:type="paragraph" w:styleId="BodyTextIndent">
    <w:name w:val="Body Text Indent"/>
    <w:basedOn w:val="Normal"/>
    <w:link w:val="BodyTextIndentChar"/>
    <w:uiPriority w:val="99"/>
    <w:semiHidden/>
    <w:pPr>
      <w:ind w:left="708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C446A"/>
  </w:style>
  <w:style w:type="paragraph" w:styleId="PlainText">
    <w:name w:val="Plain Text"/>
    <w:basedOn w:val="Normal"/>
    <w:link w:val="PlainTextChar"/>
    <w:uiPriority w:val="99"/>
    <w:semiHidden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C446A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391</Words>
  <Characters>2230</Characters>
  <Application>Microsoft Office Outlook</Application>
  <DocSecurity>0</DocSecurity>
  <Lines>0</Lines>
  <Paragraphs>0</Paragraphs>
  <ScaleCrop>false</ScaleCrop>
  <Company>Montecreto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________________________________________________________________________________________________________</dc:title>
  <dc:subject/>
  <dc:creator>MONICA</dc:creator>
  <cp:keywords/>
  <dc:description/>
  <cp:lastModifiedBy>angiolina</cp:lastModifiedBy>
  <cp:revision>2</cp:revision>
  <cp:lastPrinted>2006-04-27T09:23:00Z</cp:lastPrinted>
  <dcterms:created xsi:type="dcterms:W3CDTF">2014-06-11T09:12:00Z</dcterms:created>
  <dcterms:modified xsi:type="dcterms:W3CDTF">2014-06-11T09:12:00Z</dcterms:modified>
</cp:coreProperties>
</file>